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ab/>
      </w:r>
    </w:p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交易保证金账户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tbl>
      <w:tblPr>
        <w:tblStyle w:val="2"/>
        <w:tblpPr w:leftFromText="180" w:rightFromText="180" w:vertAnchor="text" w:horzAnchor="page" w:tblpX="781" w:tblpY="435"/>
        <w:tblOverlap w:val="never"/>
        <w:tblW w:w="10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40"/>
        <w:gridCol w:w="3135"/>
        <w:gridCol w:w="33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收款账号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开户行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9550880210031900153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广发银行深圳景田支行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213223288076100001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珠海华润银行深圳宝安支行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16950000000046254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华夏银行深圳前海分行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337040100100032678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兴业银行深圳科技支行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41003200040023882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农业银行深圳科技园支行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4000091919100006478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中国工商银行深圳高新园支行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632505928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民生银行深圳科技园支行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深圳联合产权交易所股份有限公司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775771462616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中国银行深圳长城支行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wordWrap w:val="0"/>
        <w:ind w:firstLine="640" w:firstLineChars="200"/>
        <w:jc w:val="center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jc w:val="both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jc w:val="both"/>
        <w:rPr>
          <w:rFonts w:hint="default" w:ascii="微软雅黑" w:hAnsi="微软雅黑" w:eastAsia="微软雅黑" w:cs="微软雅黑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6042F"/>
    <w:rsid w:val="0112770D"/>
    <w:rsid w:val="16CB5AE2"/>
    <w:rsid w:val="17822156"/>
    <w:rsid w:val="1B010466"/>
    <w:rsid w:val="22C2491E"/>
    <w:rsid w:val="23F42CF5"/>
    <w:rsid w:val="27D71FA2"/>
    <w:rsid w:val="36150987"/>
    <w:rsid w:val="3D6B72D5"/>
    <w:rsid w:val="404200AC"/>
    <w:rsid w:val="43AB474B"/>
    <w:rsid w:val="45485FF4"/>
    <w:rsid w:val="4EC844D2"/>
    <w:rsid w:val="4F3E49B0"/>
    <w:rsid w:val="4FA142AB"/>
    <w:rsid w:val="559F10A0"/>
    <w:rsid w:val="58E44690"/>
    <w:rsid w:val="5DB6042F"/>
    <w:rsid w:val="5F1A16A5"/>
    <w:rsid w:val="5FFE6F4C"/>
    <w:rsid w:val="6AB46C75"/>
    <w:rsid w:val="6B5F7928"/>
    <w:rsid w:val="6B78675C"/>
    <w:rsid w:val="6E93342C"/>
    <w:rsid w:val="6FE33F08"/>
    <w:rsid w:val="74015D88"/>
    <w:rsid w:val="75D4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2020-09-25T06:27:00Z</dcterms:created>
  <dc:creator>远见</dc:creator>
  <cp:lastModifiedBy>sally</cp:lastModifiedBy>
  <cp:lastPrinted>2020-11-26T01:22:00Z</cp:lastPrinted>
  <dcterms:modified xsi:type="dcterms:W3CDTF">2021-01-18T01:38:31Z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